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495415" cy="95738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5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117" w:type="dxa"/>
        <w:jc w:val="left"/>
        <w:tblInd w:w="-477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11117"/>
      </w:tblGrid>
      <w:tr>
        <w:trPr/>
        <w:tc>
          <w:tcPr>
            <w:tcW w:w="111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«Мокрушенский детский сад»</w:t>
            </w:r>
          </w:p>
        </w:tc>
      </w:tr>
      <w:tr>
        <w:trPr/>
        <w:tc>
          <w:tcPr>
            <w:tcW w:w="11117" w:type="dxa"/>
            <w:tcBorders/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vanish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color w:val="000000"/>
          <w:sz w:val="24"/>
          <w:szCs w:val="24"/>
          <w:lang w:eastAsia="ru-RU"/>
        </w:rPr>
      </w:r>
    </w:p>
    <w:tbl>
      <w:tblPr>
        <w:tblW w:w="10112" w:type="dxa"/>
        <w:jc w:val="center"/>
        <w:tblInd w:w="0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4867"/>
        <w:gridCol w:w="5245"/>
      </w:tblGrid>
      <w:tr>
        <w:trPr/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29.05.2017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 № 2)  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Заведующий 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МБДОУ «Мокрушенский детский сад»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Н. В. Белкина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(приказ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30.08.2017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064-од</w:t>
            </w:r>
          </w:p>
        </w:tc>
      </w:tr>
      <w:tr>
        <w:trPr>
          <w:trHeight w:val="477" w:hRule="atLeast"/>
        </w:trPr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Родительский комитет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29.05.2017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3) 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napToGrid w:val="false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color w:val="333333"/>
          <w:lang w:eastAsia="ru-RU"/>
        </w:rPr>
      </w:pPr>
      <w:r>
        <w:rPr>
          <w:rFonts w:eastAsia="Times New Roman" w:cs="Courier New" w:ascii="Courier New" w:hAnsi="Courier New"/>
          <w:b/>
          <w:bCs/>
          <w:color w:val="333333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ПОЛОЖЕНИЕ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о комиссии по урегулированию споров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между участниками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образовательного процесса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iCs/>
          <w:sz w:val="48"/>
          <w:szCs w:val="48"/>
          <w:lang w:eastAsia="ru-RU"/>
        </w:rPr>
        <w:t>МБДОУ «Мокрушенский детский сад»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с. Мокруша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2017 г.</w:t>
      </w:r>
    </w:p>
    <w:p>
      <w:pPr>
        <w:pStyle w:val="P4"/>
        <w:shd w:fill="FFFFFF" w:val="clear"/>
        <w:spacing w:before="45" w:after="0"/>
        <w:ind w:firstLine="851"/>
        <w:jc w:val="center"/>
        <w:rPr>
          <w:rStyle w:val="S1"/>
          <w:b/>
          <w:b/>
          <w:bCs/>
          <w:vanish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P4"/>
        <w:shd w:fill="FFFFFF" w:val="clear"/>
        <w:spacing w:before="45" w:after="0"/>
        <w:ind w:firstLine="851"/>
        <w:jc w:val="center"/>
        <w:rPr>
          <w:rStyle w:val="S1"/>
          <w:b/>
          <w:b/>
          <w:bCs/>
          <w:vanish/>
          <w:color w:val="000000"/>
          <w:sz w:val="28"/>
          <w:szCs w:val="28"/>
        </w:rPr>
      </w:pPr>
      <w:r>
        <w:rPr/>
      </w:r>
    </w:p>
    <w:p>
      <w:pPr>
        <w:pStyle w:val="P4"/>
        <w:shd w:fill="FFFFFF" w:val="clear"/>
        <w:spacing w:before="45" w:after="0"/>
        <w:ind w:firstLine="851"/>
        <w:jc w:val="center"/>
        <w:rPr>
          <w:rStyle w:val="S1"/>
          <w:b/>
          <w:b/>
          <w:bCs/>
          <w:vanish/>
          <w:color w:val="000000"/>
          <w:sz w:val="28"/>
          <w:szCs w:val="28"/>
        </w:rPr>
      </w:pPr>
      <w:r>
        <w:rPr/>
      </w:r>
    </w:p>
    <w:p>
      <w:pPr>
        <w:pStyle w:val="P4"/>
        <w:shd w:fill="FFFFFF" w:val="clear"/>
        <w:spacing w:before="45" w:after="0"/>
        <w:ind w:firstLine="851"/>
        <w:jc w:val="center"/>
        <w:rPr>
          <w:rStyle w:val="S1"/>
          <w:b/>
          <w:b/>
          <w:bCs/>
          <w:vanish/>
          <w:color w:val="000000"/>
          <w:sz w:val="28"/>
          <w:szCs w:val="28"/>
        </w:rPr>
      </w:pPr>
      <w:r>
        <w:rPr/>
      </w:r>
    </w:p>
    <w:p>
      <w:pPr>
        <w:pStyle w:val="P4"/>
        <w:shd w:fill="FFFFFF" w:val="clear"/>
        <w:spacing w:before="45" w:after="0"/>
        <w:ind w:firstLine="851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aps/>
          <w:color w:val="000000"/>
          <w:sz w:val="28"/>
          <w:szCs w:val="28"/>
        </w:rPr>
        <w:t>1. </w:t>
      </w:r>
      <w:r>
        <w:rPr>
          <w:rStyle w:val="S2"/>
          <w:b/>
          <w:bCs/>
          <w:color w:val="000000"/>
          <w:sz w:val="28"/>
          <w:szCs w:val="28"/>
        </w:rPr>
        <w:t>Общие положения</w:t>
      </w:r>
    </w:p>
    <w:p>
      <w:pPr>
        <w:pStyle w:val="P3"/>
        <w:shd w:fill="FFFFFF" w:val="clear"/>
        <w:spacing w:before="280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     Настоящее Положение о комиссии по урегулированию споров между участниками образовательного процесса МБДОУ «Мокрушенский детский сад» (далее – Положение) разработано на основе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3"/>
          <w:color w:val="000000"/>
          <w:sz w:val="28"/>
          <w:szCs w:val="28"/>
        </w:rPr>
        <w:t>Федерального закона от 29.12.2012 №273-ФЗ «Об образовании в Российской Федерации» с целью оптимизации взаимодействия педагогических работников с другими участниками образовательного процесса</w:t>
      </w:r>
      <w:r>
        <w:rPr>
          <w:color w:val="000000"/>
          <w:sz w:val="28"/>
          <w:szCs w:val="28"/>
        </w:rPr>
        <w:t>, профилактики конфликта интересов педагогического работника, при котором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воспитанников, родителей (законных представителей) несовершеннолетних воспитанников.</w:t>
      </w:r>
    </w:p>
    <w:p>
      <w:pPr>
        <w:pStyle w:val="P3"/>
        <w:shd w:fill="FFFFFF" w:val="clear"/>
        <w:spacing w:before="0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Комиссия по урегулированию споров между участниками образовательного процесса (далее – Комиссия) является первичным органом по рассмотрению конфликтных ситуаций.</w:t>
      </w:r>
    </w:p>
    <w:p>
      <w:pPr>
        <w:pStyle w:val="P5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1.2.     В своей деятельности Комиссия  руководствуется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3"/>
          <w:color w:val="000000"/>
          <w:sz w:val="28"/>
          <w:szCs w:val="28"/>
        </w:rPr>
        <w:t>Федеральным законом от 29.12.2012 №273-ФЗ «Об образовании в Российской Федерации»</w:t>
      </w:r>
      <w:r>
        <w:rPr>
          <w:color w:val="000000"/>
          <w:sz w:val="28"/>
          <w:szCs w:val="28"/>
        </w:rPr>
        <w:t>, Трудовым Кодексом РФ, Уставом МБДОУ «Мокрушенский детский сад», Правилами внутреннего трудового распорядка МБДОУ «Мокрушенский детский сад», Типовым положением о дошкольном образовательном учреждении, и другими нормативными актами.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В своей работе  Комиссия  должна обеспечивать соблюдение прав личности.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2. Порядок избрания Комиссии</w:t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/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2.1. Комиссия  состоит из равного числа родителей (законных представителей)   воспитанников (3 чел.) и работников МБДОУ «Мокрушенский детский сад» (3 чел.)  </w:t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2.2. Избранными в состав Комиссии от работников МБДОУ «Мокрушенский детский сад» считаются кандидатуры, получившие большинство голосов на общем собрании работников.</w:t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2.3. Избранными в состав Комиссии  от родительской общественности считаются кандидаты, получившие большинство голосов на общем родительском собрании.</w:t>
      </w:r>
    </w:p>
    <w:p>
      <w:pPr>
        <w:pStyle w:val="P5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2.4. Комиссия из своего состава избирает председателя, заместителя и секретаря.</w:t>
      </w:r>
    </w:p>
    <w:p>
      <w:pPr>
        <w:pStyle w:val="P5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2.5. Утверждение членов комиссии и назначение ее председателя оформляются приказом по МБДОУ «Мокрушенский детский сад».</w:t>
      </w:r>
    </w:p>
    <w:p>
      <w:pPr>
        <w:pStyle w:val="P7"/>
        <w:shd w:fill="FFFFFF" w:val="clear"/>
        <w:spacing w:before="45" w:after="0"/>
        <w:ind w:left="-36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Срок полномочий Комиссии  составляет 1 год</w:t>
      </w:r>
    </w:p>
    <w:p>
      <w:pPr>
        <w:pStyle w:val="P7"/>
        <w:shd w:fill="FFFFFF" w:val="clear"/>
        <w:spacing w:before="45" w:after="0"/>
        <w:ind w:left="-36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3. Деятельность  Комиссии</w:t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/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3.1.   Комиссия собирается в случае возникновения конфликтной ситуации в МБДОУ «Мокрушенский детский сад», если стороны самостоятельно не урегулировали разногласия.</w:t>
      </w:r>
    </w:p>
    <w:p>
      <w:pPr>
        <w:pStyle w:val="P5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3.2.     Заявитель может обратиться в  Комиссию  в десятидневный срок со дня возникновения конфликтной ситуации и нарушения его прав.  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   Комиссия  в соответствии с полученным заявлением, заслушав мнения обеих сторон, принимает решение об урегулировании конфликтной ситуации.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     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     Работа Комиссии  оформляется протоколами, которые подписываются председателем комиссии  и секретарем.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     Решения Комиссии  принимаются простым  большинством голосов при наличии не менее   половины членов состава комиссии.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     Рассмотрение заявления должно быть проведено в десятидневный срок со дня подачи заявления.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3.8.     По требованию заявителя решение Комиссии  может быть выдано ему в письменном виде.</w:t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3.9.          Решение Комиссии  является обязательным для всех участников образовательного процесса в МБДОУ «Мокрушенский детский сад», и подлежит исполнению в сроки, предусмотренные указанным решением.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3.10. Решение Комиссии может быть обжаловано в порядке, установленном действующим законодательством Российской Федерации.</w:t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4. Права и обязанности членов Комиссии</w:t>
      </w:r>
    </w:p>
    <w:p>
      <w:pPr>
        <w:pStyle w:val="P8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/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4.1. Члены Комиссии имеют право на получение необходимых консультаций различных специалистов и организаций по вопросам, относящихся к компетенции  Комиссии.</w:t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4.2. Члены Комиссии  обязаны присутствовать на заседании, принимать решение по заявленному вопросу открытым голосованием, давать заявителю ответ в письменном  и устном виде.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 Принимать к рассмотрению заявления любого участника образовательного процесса при несогласии с решением или действием администрации, воспитателя, родителя (законного представителя) воспитанника;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 Рекомендовать, приостанавливать или отменять ранее принятое решение на основании проведенного изучения при согласии конфликтующих сторон;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 Рекомендовать изменения в локальных актах МБДОУ «Мокрушенский детский сад» с целью демократизации основ управления образовательным учреждением или расширения прав участников образовательного процесса.</w:t>
      </w:r>
    </w:p>
    <w:p>
      <w:pPr>
        <w:pStyle w:val="P5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P7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5. Делопроизводство Комиссии</w:t>
      </w:r>
    </w:p>
    <w:p>
      <w:pPr>
        <w:pStyle w:val="P7"/>
        <w:shd w:fill="FFFFFF" w:val="clear"/>
        <w:spacing w:before="45" w:after="0"/>
        <w:ind w:left="-360" w:firstLine="851"/>
        <w:jc w:val="center"/>
        <w:rPr>
          <w:rStyle w:val="S2"/>
          <w:b/>
          <w:b/>
          <w:bCs/>
          <w:color w:val="000000"/>
          <w:sz w:val="28"/>
          <w:szCs w:val="28"/>
        </w:rPr>
      </w:pPr>
      <w:r>
        <w:rPr/>
      </w:r>
    </w:p>
    <w:p>
      <w:pPr>
        <w:pStyle w:val="P7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Заседания  Комиссии  оформляются протоколом, который подписывается председателем и секретарем Комиссии. Протоколы хранятся в МБДОУ «Мокрушенский детский сад» в течение пяти лет. Все протоколы регистрируются в журнале регистрации протоколов Комиссии.</w:t>
      </w:r>
    </w:p>
    <w:p>
      <w:pPr>
        <w:pStyle w:val="P7"/>
        <w:shd w:fill="FFFFFF" w:val="clear"/>
        <w:spacing w:before="45" w:after="0"/>
        <w:ind w:firstLine="851"/>
        <w:jc w:val="both"/>
        <w:rPr/>
      </w:pPr>
      <w:r>
        <w:rPr>
          <w:color w:val="000000"/>
          <w:sz w:val="28"/>
          <w:szCs w:val="28"/>
        </w:rPr>
        <w:t>Данное Положение рассматривается на общем собрании работников ДОУ, общем родительском собрании, срок его действия не устанавливается.</w:t>
      </w:r>
    </w:p>
    <w:p>
      <w:pPr>
        <w:pStyle w:val="P9"/>
        <w:shd w:fill="FFFFFF" w:val="clear"/>
        <w:spacing w:before="45" w:after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>
      <w:pPr>
        <w:pStyle w:val="Normal"/>
        <w:spacing w:before="0" w:after="20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sectPr>
      <w:type w:val="nextPage"/>
      <w:pgSz w:w="11906" w:h="16838"/>
      <w:pgMar w:left="1134" w:right="566" w:header="0" w:top="1134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Courier New">
    <w:charset w:val="cc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1">
    <w:name w:val="s1"/>
    <w:basedOn w:val="Style14"/>
    <w:qFormat/>
    <w:rPr/>
  </w:style>
  <w:style w:type="character" w:styleId="S2">
    <w:name w:val="s2"/>
    <w:basedOn w:val="Style14"/>
    <w:qFormat/>
    <w:rPr/>
  </w:style>
  <w:style w:type="character" w:styleId="S3">
    <w:name w:val="s3"/>
    <w:basedOn w:val="Style14"/>
    <w:qFormat/>
    <w:rPr/>
  </w:style>
  <w:style w:type="character" w:styleId="Appleconvertedspace">
    <w:name w:val="apple-converted-space"/>
    <w:basedOn w:val="Style14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P1">
    <w:name w:val="p1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2">
    <w:name w:val="p2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3">
    <w:name w:val="p3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4">
    <w:name w:val="p4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5">
    <w:name w:val="p5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6">
    <w:name w:val="p6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7">
    <w:name w:val="p7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8">
    <w:name w:val="p8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9">
    <w:name w:val="p9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10">
    <w:name w:val="p10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ahoma" w:hAnsi="Tahoma" w:eastAsia="Times New Roman" w:cs="Tahoma"/>
      <w:color w:val="000000"/>
      <w:sz w:val="18"/>
      <w:szCs w:val="18"/>
    </w:rPr>
  </w:style>
  <w:style w:type="paragraph" w:styleId="Style23">
    <w:name w:val="Header"/>
    <w:basedOn w:val="Normal"/>
    <w:pPr>
      <w:spacing w:lineRule="auto" w:line="240" w:before="0" w:after="0"/>
    </w:pPr>
    <w:rPr/>
  </w:style>
  <w:style w:type="paragraph" w:styleId="Style24">
    <w:name w:val="Footer"/>
    <w:basedOn w:val="Normal"/>
    <w:pPr>
      <w:spacing w:lineRule="auto" w:line="240" w:before="0" w:after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2019-08-15T10:27:00Z</dcterms:created>
  <dc:creator>Татьяна</dc:creator>
  <dc:description/>
  <dc:language>ru-RU</dc:language>
  <cp:lastModifiedBy>user</cp:lastModifiedBy>
  <cp:lastPrinted>2013-11-04T23:35:00Z</cp:lastPrinted>
  <dcterms:modified xsi:type="dcterms:W3CDTF">2019-10-02T15:20:00Z</dcterms:modified>
  <cp:revision>8</cp:revision>
  <dc:subject/>
  <dc:title/>
</cp:coreProperties>
</file>